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B0B" w:rsidRPr="009F3B0B" w:rsidRDefault="009F3B0B" w:rsidP="009F3B0B">
      <w:pPr>
        <w:rPr>
          <w:b/>
        </w:rPr>
      </w:pPr>
      <w:r w:rsidRPr="009F3B0B">
        <w:rPr>
          <w:b/>
        </w:rPr>
        <w:t>Overview</w:t>
      </w:r>
      <w:r w:rsidRPr="009F3B0B">
        <w:rPr>
          <w:b/>
        </w:rPr>
        <w:tab/>
      </w:r>
    </w:p>
    <w:p w:rsidR="009F3B0B" w:rsidRDefault="009F3B0B" w:rsidP="009F3B0B">
      <w:r>
        <w:t>The objective of the application is to identify the parametric distribution (from a given list of standard distributions) that produces the best match for the underlying sample data. The sample data is assumed to be stationary.</w:t>
      </w:r>
    </w:p>
    <w:p w:rsidR="009F3B0B" w:rsidRPr="009F3B0B" w:rsidRDefault="009F3B0B" w:rsidP="009F3B0B">
      <w:pPr>
        <w:rPr>
          <w:b/>
        </w:rPr>
      </w:pPr>
      <w:r w:rsidRPr="009F3B0B">
        <w:rPr>
          <w:b/>
        </w:rPr>
        <w:t>Implementation</w:t>
      </w:r>
    </w:p>
    <w:p w:rsidR="009F3B0B" w:rsidRDefault="009F3B0B" w:rsidP="009F3B0B">
      <w:r>
        <w:t>The applicati</w:t>
      </w:r>
      <w:r w:rsidR="00E96921">
        <w:t>on is designed as follows.</w:t>
      </w:r>
    </w:p>
    <w:p w:rsidR="009F3B0B" w:rsidRDefault="009F3B0B" w:rsidP="009F3B0B">
      <w:pPr>
        <w:pStyle w:val="ListParagraph"/>
        <w:numPr>
          <w:ilvl w:val="0"/>
          <w:numId w:val="1"/>
        </w:numPr>
      </w:pPr>
      <w:r w:rsidRPr="00E96921">
        <w:rPr>
          <w:b/>
        </w:rPr>
        <w:t>Inputs</w:t>
      </w:r>
      <w:r>
        <w:t>.</w:t>
      </w:r>
      <w:r w:rsidR="00E96921">
        <w:t xml:space="preserve"> The input data is a </w:t>
      </w:r>
      <m:oMath>
        <m:r>
          <w:rPr>
            <w:rFonts w:ascii="Cambria Math" w:hAnsi="Cambria Math"/>
          </w:rPr>
          <m:t>k×n</m:t>
        </m:r>
      </m:oMath>
      <w:r w:rsidR="00E96921">
        <w:t xml:space="preserve"> matrix </w:t>
      </w:r>
      <m:oMath>
        <m:r>
          <w:rPr>
            <w:rFonts w:ascii="Cambria Math" w:hAnsi="Cambria Math"/>
          </w:rPr>
          <m:t>X</m:t>
        </m:r>
      </m:oMath>
      <w:r>
        <w:t xml:space="preserve"> that represents </w:t>
      </w:r>
      <m:oMath>
        <m:r>
          <w:rPr>
            <w:rFonts w:ascii="Cambria Math" w:hAnsi="Cambria Math"/>
          </w:rPr>
          <m:t>k</m:t>
        </m:r>
      </m:oMath>
      <w:r>
        <w:t xml:space="preserve"> estimated samples (where each sample size </w:t>
      </w:r>
      <w:r w:rsidR="00E96921">
        <w:t xml:space="preserve">equals </w:t>
      </w:r>
      <m:oMath>
        <m:r>
          <w:rPr>
            <w:rFonts w:ascii="Cambria Math" w:hAnsi="Cambria Math"/>
          </w:rPr>
          <m:t>n</m:t>
        </m:r>
      </m:oMath>
      <w:r>
        <w:t>). The analysis is performed separately for ea</w:t>
      </w:r>
      <w:r w:rsidR="00E96921">
        <w:t>ch individual sample;</w:t>
      </w:r>
      <w:r>
        <w:tab/>
      </w:r>
    </w:p>
    <w:p w:rsidR="009F3B0B" w:rsidRDefault="00E96921" w:rsidP="009F3B0B">
      <w:pPr>
        <w:pStyle w:val="ListParagraph"/>
        <w:numPr>
          <w:ilvl w:val="0"/>
          <w:numId w:val="1"/>
        </w:numPr>
      </w:pPr>
      <w:r w:rsidRPr="00E96921">
        <w:rPr>
          <w:b/>
        </w:rPr>
        <w:t>Calculator</w:t>
      </w:r>
      <w:r>
        <w:t>.</w:t>
      </w:r>
      <w:r w:rsidR="009F3B0B">
        <w:t xml:space="preserve"> The distribution estimation is perfo</w:t>
      </w:r>
      <w:r>
        <w:t>r</w:t>
      </w:r>
      <w:r w:rsidR="009F3B0B">
        <w:t xml:space="preserve">med by implementing </w:t>
      </w:r>
      <w:r>
        <w:t xml:space="preserve">the steps below. </w:t>
      </w:r>
    </w:p>
    <w:p w:rsidR="009F3B0B" w:rsidRDefault="009F3B0B" w:rsidP="00E96921">
      <w:pPr>
        <w:pStyle w:val="ListParagraph"/>
        <w:numPr>
          <w:ilvl w:val="1"/>
          <w:numId w:val="1"/>
        </w:numPr>
        <w:ind w:left="1134" w:hanging="425"/>
      </w:pPr>
      <w:r>
        <w:t>Fo</w:t>
      </w:r>
      <w:r w:rsidR="00E96921">
        <w:t xml:space="preserve">r each sample from the list of </w:t>
      </w:r>
      <m:oMath>
        <m:r>
          <w:rPr>
            <w:rFonts w:ascii="Cambria Math" w:hAnsi="Cambria Math"/>
          </w:rPr>
          <m:t>k</m:t>
        </m:r>
      </m:oMath>
      <w:r>
        <w:t xml:space="preserve"> samples and each distribution from the list of standard distributions, estimate the parameters</w:t>
      </w:r>
      <w:r w:rsidR="00E96921">
        <w:t xml:space="preserve"> of the distribution;</w:t>
      </w:r>
    </w:p>
    <w:p w:rsidR="009F3B0B" w:rsidRDefault="009F3B0B" w:rsidP="009F3B0B">
      <w:pPr>
        <w:pStyle w:val="ListParagraph"/>
        <w:numPr>
          <w:ilvl w:val="1"/>
          <w:numId w:val="1"/>
        </w:numPr>
        <w:ind w:left="1134" w:hanging="425"/>
      </w:pPr>
      <w:r>
        <w:t xml:space="preserve">For each sample and each estimated parametric distribution, construct </w:t>
      </w:r>
      <w:r w:rsidR="00E96921">
        <w:t xml:space="preserve">Kolmogorov-Smirnov and </w:t>
      </w:r>
      <w:r>
        <w:t xml:space="preserve">chi-squared statistics </w:t>
      </w:r>
      <w:r w:rsidR="00E96921">
        <w:t xml:space="preserve">(and corresponding p-values), </w:t>
      </w:r>
      <w:r>
        <w:t xml:space="preserve">which is used to test the sample distribution. The </w:t>
      </w:r>
      <w:r w:rsidR="00E96921">
        <w:t xml:space="preserve">Kolmogorov-Smirnov and chi—squared </w:t>
      </w:r>
      <w:r>
        <w:t>test</w:t>
      </w:r>
      <w:r w:rsidR="00E96921">
        <w:t xml:space="preserve"> </w:t>
      </w:r>
      <w:r>
        <w:t xml:space="preserve">details and </w:t>
      </w:r>
      <w:r w:rsidR="00E96921">
        <w:t>related</w:t>
      </w:r>
      <w:r>
        <w:t xml:space="preserve"> statistics estimation details are des</w:t>
      </w:r>
      <w:r w:rsidR="00E96921">
        <w:t>cribed below.</w:t>
      </w:r>
    </w:p>
    <w:p w:rsidR="009F3B0B" w:rsidRDefault="009F3B0B" w:rsidP="009F3B0B">
      <w:pPr>
        <w:pStyle w:val="ListParagraph"/>
        <w:numPr>
          <w:ilvl w:val="1"/>
          <w:numId w:val="1"/>
        </w:numPr>
        <w:ind w:left="1134" w:hanging="425"/>
      </w:pPr>
      <w:r>
        <w:t>Identify the distribution with the smallest chi-squared statistics and match it to</w:t>
      </w:r>
      <w:r w:rsidR="00E96921">
        <w:t xml:space="preserve"> the related sample.</w:t>
      </w:r>
    </w:p>
    <w:p w:rsidR="009F3B0B" w:rsidRDefault="009F3B0B" w:rsidP="009F3B0B">
      <w:pPr>
        <w:pStyle w:val="ListParagraph"/>
        <w:numPr>
          <w:ilvl w:val="1"/>
          <w:numId w:val="1"/>
        </w:numPr>
        <w:ind w:left="1134" w:hanging="425"/>
      </w:pPr>
      <w:r>
        <w:t>Estimate the histogram for each sample and compare it t</w:t>
      </w:r>
      <w:r w:rsidR="00E96921">
        <w:t>o the matched distribution.</w:t>
      </w:r>
    </w:p>
    <w:p w:rsidR="009F3B0B" w:rsidRDefault="00E96921" w:rsidP="00E96921">
      <w:pPr>
        <w:pStyle w:val="ListParagraph"/>
        <w:numPr>
          <w:ilvl w:val="0"/>
          <w:numId w:val="1"/>
        </w:numPr>
      </w:pPr>
      <w:r w:rsidRPr="00E96921">
        <w:rPr>
          <w:b/>
        </w:rPr>
        <w:t>Output</w:t>
      </w:r>
      <w:r>
        <w:t>.</w:t>
      </w:r>
      <w:r w:rsidR="009F3B0B">
        <w:t xml:space="preserve"> The output is represented by th</w:t>
      </w:r>
      <w:r w:rsidR="00CB1661">
        <w:t>e following objects.</w:t>
      </w:r>
    </w:p>
    <w:p w:rsidR="009F3B0B" w:rsidRDefault="009F3B0B" w:rsidP="00F0380C">
      <w:pPr>
        <w:pStyle w:val="ListParagraph"/>
        <w:numPr>
          <w:ilvl w:val="1"/>
          <w:numId w:val="1"/>
        </w:numPr>
        <w:ind w:left="1134" w:hanging="425"/>
      </w:pPr>
      <w:r>
        <w:t xml:space="preserve">List </w:t>
      </w:r>
      <w:r w:rsidR="00F0380C">
        <w:t xml:space="preserve">of </w:t>
      </w:r>
      <m:oMath>
        <m:r>
          <w:rPr>
            <w:rFonts w:ascii="Cambria Math" w:hAnsi="Cambria Math"/>
          </w:rPr>
          <m:t>k</m:t>
        </m:r>
      </m:oMath>
      <w:r w:rsidR="00F0380C">
        <w:t xml:space="preserve"> </w:t>
      </w:r>
      <w:r w:rsidRPr="00F0380C">
        <w:rPr>
          <w:b/>
        </w:rPr>
        <w:t>histogram</w:t>
      </w:r>
      <w:r>
        <w:t xml:space="preserve"> objects constructed f</w:t>
      </w:r>
      <w:r w:rsidR="00F0380C">
        <w:t xml:space="preserve">or each of </w:t>
      </w:r>
      <m:oMath>
        <m:r>
          <w:rPr>
            <w:rFonts w:ascii="Cambria Math" w:hAnsi="Cambria Math"/>
          </w:rPr>
          <m:t>k</m:t>
        </m:r>
      </m:oMath>
      <w:r w:rsidR="00F0380C">
        <w:t xml:space="preserve"> samples.</w:t>
      </w:r>
    </w:p>
    <w:p w:rsidR="009F3B0B" w:rsidRDefault="00F0380C" w:rsidP="009F3B0B">
      <w:pPr>
        <w:pStyle w:val="ListParagraph"/>
        <w:numPr>
          <w:ilvl w:val="1"/>
          <w:numId w:val="1"/>
        </w:numPr>
        <w:ind w:left="1134" w:hanging="425"/>
      </w:pPr>
      <w:r>
        <w:t xml:space="preserve">Table of Kolmogorov-Smirnov and chi-squared </w:t>
      </w:r>
      <w:r w:rsidRPr="00F0380C">
        <w:rPr>
          <w:b/>
        </w:rPr>
        <w:t>statistics</w:t>
      </w:r>
      <w:r w:rsidR="009F3B0B">
        <w:t xml:space="preserve"> </w:t>
      </w:r>
      <w:r>
        <w:t xml:space="preserve">and </w:t>
      </w:r>
      <w:r w:rsidRPr="00F0380C">
        <w:rPr>
          <w:b/>
        </w:rPr>
        <w:t>p-values</w:t>
      </w:r>
      <w:r>
        <w:t xml:space="preserve"> </w:t>
      </w:r>
      <w:r w:rsidR="009F3B0B">
        <w:t>constructed for each sample and each standard</w:t>
      </w:r>
      <w:r>
        <w:t xml:space="preserve"> </w:t>
      </w:r>
      <w:r w:rsidR="009F3B0B">
        <w:t xml:space="preserve">distribution. The distribution with the </w:t>
      </w:r>
      <w:r>
        <w:t>highest p-value</w:t>
      </w:r>
      <w:r w:rsidR="009F3B0B">
        <w:t xml:space="preserve"> is matched</w:t>
      </w:r>
      <w:r>
        <w:t xml:space="preserve"> </w:t>
      </w:r>
      <w:r w:rsidR="009F3B0B">
        <w:t>to th</w:t>
      </w:r>
      <w:r>
        <w:t>e related sample.</w:t>
      </w:r>
    </w:p>
    <w:p w:rsidR="009F3B0B" w:rsidRDefault="00F0380C" w:rsidP="009F3B0B">
      <w:pPr>
        <w:pStyle w:val="ListParagraph"/>
        <w:numPr>
          <w:ilvl w:val="1"/>
          <w:numId w:val="1"/>
        </w:numPr>
        <w:ind w:left="1134" w:hanging="425"/>
      </w:pPr>
      <w:r>
        <w:t xml:space="preserve">The list of </w:t>
      </w:r>
      <w:r w:rsidR="009F3B0B" w:rsidRPr="00F0380C">
        <w:rPr>
          <w:b/>
        </w:rPr>
        <w:t>distributions</w:t>
      </w:r>
      <w:r>
        <w:rPr>
          <w:b/>
        </w:rPr>
        <w:t xml:space="preserve"> </w:t>
      </w:r>
      <w:r w:rsidR="009F3B0B">
        <w:t xml:space="preserve">matched to each related sample based on the estimated </w:t>
      </w:r>
      <w:r>
        <w:t>p-values.</w:t>
      </w:r>
    </w:p>
    <w:p w:rsidR="009F3B0B" w:rsidRDefault="00F0380C" w:rsidP="009F3B0B">
      <w:pPr>
        <w:pStyle w:val="ListParagraph"/>
        <w:numPr>
          <w:ilvl w:val="1"/>
          <w:numId w:val="1"/>
        </w:numPr>
        <w:ind w:left="1134" w:hanging="425"/>
      </w:pPr>
      <w:r>
        <w:t xml:space="preserve">The table with the </w:t>
      </w:r>
      <w:r w:rsidR="009F3B0B" w:rsidRPr="00F0380C">
        <w:rPr>
          <w:b/>
        </w:rPr>
        <w:t>distribution parameters</w:t>
      </w:r>
      <w:r w:rsidR="009F3B0B">
        <w:t xml:space="preserve"> estimated for each sample and each standa</w:t>
      </w:r>
      <w:r>
        <w:t>rd distribution.</w:t>
      </w:r>
    </w:p>
    <w:p w:rsidR="009F3B0B" w:rsidRDefault="009F3B0B" w:rsidP="009F3B0B">
      <w:r>
        <w:tab/>
      </w:r>
      <w:r>
        <w:tab/>
      </w:r>
    </w:p>
    <w:p w:rsidR="009F3B0B" w:rsidRPr="00F0380C" w:rsidRDefault="009F3B0B" w:rsidP="009F3B0B">
      <w:pPr>
        <w:rPr>
          <w:b/>
        </w:rPr>
      </w:pPr>
      <w:r w:rsidRPr="00F0380C">
        <w:rPr>
          <w:b/>
        </w:rPr>
        <w:t xml:space="preserve">List of </w:t>
      </w:r>
      <w:r w:rsidR="00F0380C" w:rsidRPr="00F0380C">
        <w:rPr>
          <w:b/>
        </w:rPr>
        <w:t>standard distributions</w:t>
      </w:r>
      <w:r w:rsidRPr="00F0380C">
        <w:rPr>
          <w:b/>
        </w:rPr>
        <w:t xml:space="preserve"> </w:t>
      </w:r>
    </w:p>
    <w:p w:rsidR="009F3B0B" w:rsidRDefault="00CD7CBF" w:rsidP="009F3B0B">
      <w:pPr>
        <w:pStyle w:val="ListParagraph"/>
        <w:numPr>
          <w:ilvl w:val="0"/>
          <w:numId w:val="2"/>
        </w:numPr>
      </w:pPr>
      <w:r w:rsidRPr="00CD7CBF">
        <w:rPr>
          <w:b/>
        </w:rPr>
        <w:t>Normal</w:t>
      </w:r>
      <w:r w:rsidR="009F3B0B">
        <w:t xml:space="preserve"> distribution</w:t>
      </w: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μ, σ</m:t>
            </m:r>
          </m:e>
        </m:d>
      </m:oMath>
      <w:r>
        <w:t xml:space="preserve"> where </w:t>
      </w:r>
      <m:oMath>
        <m:r>
          <w:rPr>
            <w:rFonts w:ascii="Cambria Math" w:hAnsi="Cambria Math"/>
          </w:rPr>
          <m:t>μ</m:t>
        </m:r>
      </m:oMath>
      <w:r>
        <w:t xml:space="preserve"> is the mean and </w:t>
      </w:r>
      <m:oMath>
        <m:r>
          <w:rPr>
            <w:rFonts w:ascii="Cambria Math" w:hAnsi="Cambria Math"/>
          </w:rPr>
          <m:t>σ</m:t>
        </m:r>
      </m:oMath>
      <w:r w:rsidR="009F3B0B">
        <w:t xml:space="preserve"> is the standard deviatio</w:t>
      </w:r>
      <w:r>
        <w:t>n of the distribution;</w:t>
      </w:r>
    </w:p>
    <w:p w:rsidR="009F3B0B" w:rsidRDefault="009F3B0B" w:rsidP="009F3B0B">
      <w:pPr>
        <w:pStyle w:val="ListParagraph"/>
        <w:numPr>
          <w:ilvl w:val="0"/>
          <w:numId w:val="2"/>
        </w:numPr>
      </w:pPr>
      <w:r w:rsidRPr="00603D6D">
        <w:rPr>
          <w:b/>
        </w:rPr>
        <w:t>L</w:t>
      </w:r>
      <w:r w:rsidR="00603D6D" w:rsidRPr="00603D6D">
        <w:rPr>
          <w:b/>
        </w:rPr>
        <w:t>og-Normal</w:t>
      </w:r>
      <w:r>
        <w:t xml:space="preserve"> distribution </w:t>
      </w:r>
      <m:oMath>
        <m:r>
          <w:rPr>
            <w:rFonts w:ascii="Cambria Math" w:hAnsi="Cambria Math"/>
          </w:rPr>
          <m:t>lnN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μ, σ</m:t>
            </m:r>
          </m:e>
        </m:d>
      </m:oMath>
      <w:r>
        <w:t xml:space="preserve">where </w:t>
      </w:r>
      <m:oMath>
        <m:r>
          <w:rPr>
            <w:rFonts w:ascii="Cambria Math" w:hAnsi="Cambria Math"/>
          </w:rPr>
          <m:t>μ</m:t>
        </m:r>
      </m:oMath>
      <w:r w:rsidR="00603D6D">
        <w:t xml:space="preserve"> is the mean and </w:t>
      </w:r>
      <m:oMath>
        <m:r>
          <w:rPr>
            <w:rFonts w:ascii="Cambria Math" w:hAnsi="Cambria Math"/>
          </w:rPr>
          <m:t>σ</m:t>
        </m:r>
      </m:oMath>
      <w:r w:rsidR="00603D6D">
        <w:t xml:space="preserve"> is</w:t>
      </w:r>
      <w:r>
        <w:tab/>
        <w:t>the standard deviation of the natural logarithm of the distribution. The log-normal</w:t>
      </w:r>
      <w:r w:rsidR="00603D6D">
        <w:t xml:space="preserve"> </w:t>
      </w:r>
      <w:r>
        <w:t xml:space="preserve">distribution has support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x&gt;0</m:t>
            </m:r>
          </m:e>
        </m:d>
      </m:oMath>
      <w:r>
        <w:t xml:space="preserve"> so that the logarithm of the values is distributed normally with parameters </w:t>
      </w:r>
      <m:oMath>
        <m:r>
          <w:rPr>
            <w:rFonts w:ascii="Cambria Math" w:hAnsi="Cambria Math"/>
          </w:rPr>
          <m:t>μ</m:t>
        </m:r>
      </m:oMath>
      <w:r>
        <w:t xml:space="preserve"> and </w:t>
      </w:r>
      <m:oMath>
        <m:r>
          <w:rPr>
            <w:rFonts w:ascii="Cambria Math" w:hAnsi="Cambria Math"/>
          </w:rPr>
          <m:t>σ</m:t>
        </m:r>
      </m:oMath>
      <w:r w:rsidR="00603D6D">
        <w:t>;</w:t>
      </w:r>
    </w:p>
    <w:p w:rsidR="009F3B0B" w:rsidRDefault="009F3B0B" w:rsidP="009F3B0B">
      <w:pPr>
        <w:pStyle w:val="ListParagraph"/>
        <w:numPr>
          <w:ilvl w:val="0"/>
          <w:numId w:val="2"/>
        </w:numPr>
      </w:pPr>
      <w:r w:rsidRPr="00603D6D">
        <w:rPr>
          <w:b/>
        </w:rPr>
        <w:t>Beta</w:t>
      </w:r>
      <w:r>
        <w:t xml:space="preserve"> distribution: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a-1</m:t>
                </m:r>
              </m:sup>
            </m:sSup>
            <m:r>
              <w:rPr>
                <w:rFonts w:ascii="Cambria Math" w:hAnsi="Cambria Math"/>
              </w:rPr>
              <m:t>×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1-x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β-1</m:t>
                </m:r>
              </m:sup>
            </m:sSup>
          </m:num>
          <m:den>
            <m:r>
              <w:rPr>
                <w:rFonts w:ascii="Cambria Math" w:hAnsi="Cambria Math"/>
              </w:rPr>
              <m:t>B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a,β</m:t>
                </m:r>
              </m:e>
            </m:d>
          </m:den>
        </m:f>
      </m:oMath>
      <w:r w:rsidR="00603D6D" w:rsidRPr="00603D6D">
        <w:rPr>
          <w:rFonts w:eastAsiaTheme="minorEastAsia"/>
        </w:rPr>
        <w:t xml:space="preserve">;  </w:t>
      </w:r>
      <w:r>
        <w:t>where</w:t>
      </w:r>
      <w:r w:rsidR="00603D6D">
        <w:t xml:space="preserve">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a,β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Γ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Γ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β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</w:rPr>
              <m:t>Γ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a+β</m:t>
                </m:r>
              </m:e>
            </m:d>
          </m:den>
        </m:f>
      </m:oMath>
      <w:r>
        <w:t xml:space="preserve">. The support of the distribution is </w:t>
      </w:r>
      <m:oMath>
        <m:r>
          <w:rPr>
            <w:rFonts w:ascii="Cambria Math" w:hAnsi="Cambria Math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0,1</m:t>
            </m:r>
          </m:e>
        </m:d>
      </m:oMath>
      <w:r w:rsidR="00603D6D">
        <w:t>.</w:t>
      </w:r>
    </w:p>
    <w:p w:rsidR="009F3B0B" w:rsidRPr="00C91E85" w:rsidRDefault="009F3B0B" w:rsidP="009F3B0B">
      <w:pPr>
        <w:pStyle w:val="ListParagraph"/>
        <w:numPr>
          <w:ilvl w:val="0"/>
          <w:numId w:val="2"/>
        </w:numPr>
      </w:pPr>
      <w:r w:rsidRPr="00603D6D">
        <w:rPr>
          <w:b/>
        </w:rPr>
        <w:t>C</w:t>
      </w:r>
      <w:r w:rsidR="00603D6D" w:rsidRPr="00603D6D">
        <w:rPr>
          <w:b/>
        </w:rPr>
        <w:t>auchy</w:t>
      </w:r>
      <w:r w:rsidR="00603D6D">
        <w:t xml:space="preserve"> distribution: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πγ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0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γ</m:t>
                    </m:r>
                  </m:den>
                </m:f>
              </m:e>
            </m:d>
          </m:den>
        </m:f>
      </m:oMath>
      <w:r w:rsidR="00C91E85">
        <w:rPr>
          <w:rFonts w:eastAsiaTheme="minorEastAsia"/>
        </w:rPr>
        <w:t>;</w:t>
      </w:r>
    </w:p>
    <w:p w:rsidR="009F3B0B" w:rsidRPr="00C91E85" w:rsidRDefault="00C91E85" w:rsidP="009F3B0B">
      <w:pPr>
        <w:pStyle w:val="ListParagraph"/>
        <w:numPr>
          <w:ilvl w:val="0"/>
          <w:numId w:val="2"/>
        </w:numPr>
      </w:pPr>
      <w:r w:rsidRPr="00C91E85">
        <w:rPr>
          <w:b/>
        </w:rPr>
        <w:lastRenderedPageBreak/>
        <w:t>Chi-squared</w:t>
      </w:r>
      <w:r w:rsidR="009F3B0B">
        <w:t xml:space="preserve"> distribution: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-1</m:t>
                </m:r>
              </m:sup>
            </m:sSup>
            <m:r>
              <w:rPr>
                <w:rFonts w:ascii="Cambria Math" w:hAnsi="Cambria Math"/>
              </w:rPr>
              <m:t>×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×</m:t>
            </m:r>
            <m:r>
              <m:rPr>
                <m:sty m:val="p"/>
              </m:rPr>
              <w:rPr>
                <w:rFonts w:ascii="Cambria Math" w:hAnsi="Cambria Math"/>
              </w:rPr>
              <m:t>Γ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den>
        </m:f>
      </m:oMath>
      <w:r>
        <w:rPr>
          <w:rFonts w:eastAsiaTheme="minorEastAsia"/>
        </w:rPr>
        <w:t xml:space="preserve"> ;</w:t>
      </w:r>
    </w:p>
    <w:p w:rsidR="009F3B0B" w:rsidRPr="00C91E85" w:rsidRDefault="009F3B0B" w:rsidP="009F3B0B">
      <w:pPr>
        <w:pStyle w:val="ListParagraph"/>
        <w:numPr>
          <w:ilvl w:val="0"/>
          <w:numId w:val="2"/>
        </w:numPr>
      </w:pPr>
      <w:r w:rsidRPr="00C91E85">
        <w:rPr>
          <w:b/>
        </w:rPr>
        <w:t>Exponential</w:t>
      </w:r>
      <w:r>
        <w:t xml:space="preserve"> distribution: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=λ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-λx</m:t>
            </m:r>
          </m:sup>
        </m:sSup>
      </m:oMath>
      <w:r w:rsidR="00C91E85">
        <w:rPr>
          <w:rFonts w:eastAsiaTheme="minorEastAsia"/>
        </w:rPr>
        <w:t>;</w:t>
      </w:r>
    </w:p>
    <w:p w:rsidR="009F3B0B" w:rsidRDefault="009F3B0B" w:rsidP="009F3B0B">
      <w:pPr>
        <w:pStyle w:val="ListParagraph"/>
        <w:numPr>
          <w:ilvl w:val="0"/>
          <w:numId w:val="2"/>
        </w:numPr>
      </w:pPr>
      <w:r w:rsidRPr="00C91E85">
        <w:rPr>
          <w:b/>
        </w:rPr>
        <w:t>F</w:t>
      </w:r>
      <w:r>
        <w:t xml:space="preserve"> (Fisher-Snedecor) distriution: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x×B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den>
        </m:f>
        <m:r>
          <w:rPr>
            <w:rFonts w:ascii="Cambria Math" w:hAnsi="Cambria Math"/>
          </w:rPr>
          <m:t>×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d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sup>
                </m:sSup>
              </m:den>
            </m:f>
          </m:e>
        </m:rad>
      </m:oMath>
      <w:r w:rsidR="00F050FC">
        <w:t>;</w:t>
      </w:r>
    </w:p>
    <w:p w:rsidR="009F3B0B" w:rsidRDefault="009F3B0B" w:rsidP="009F3B0B">
      <w:pPr>
        <w:pStyle w:val="ListParagraph"/>
        <w:numPr>
          <w:ilvl w:val="0"/>
          <w:numId w:val="2"/>
        </w:numPr>
      </w:pPr>
      <w:r w:rsidRPr="00F050FC">
        <w:rPr>
          <w:b/>
        </w:rPr>
        <w:t>Gamma</w:t>
      </w:r>
      <w:r>
        <w:t xml:space="preserve"> distribution:</w:t>
      </w:r>
      <w:r w:rsidR="00F050FC"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Γ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den>
        </m:f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β</m:t>
            </m:r>
          </m:e>
          <m:sup>
            <m:r>
              <w:rPr>
                <w:rFonts w:ascii="Cambria Math" w:hAnsi="Cambria Math"/>
              </w:rPr>
              <m:t>a</m:t>
            </m:r>
          </m:sup>
        </m:sSup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a-1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-βx</m:t>
            </m:r>
          </m:sup>
        </m:sSup>
      </m:oMath>
      <w:r w:rsidR="00F050FC">
        <w:t>;</w:t>
      </w:r>
    </w:p>
    <w:p w:rsidR="009F3B0B" w:rsidRDefault="009F3B0B" w:rsidP="009F3B0B">
      <w:pPr>
        <w:pStyle w:val="ListParagraph"/>
        <w:numPr>
          <w:ilvl w:val="0"/>
          <w:numId w:val="2"/>
        </w:numPr>
      </w:pPr>
      <w:r w:rsidRPr="00F050FC">
        <w:rPr>
          <w:b/>
        </w:rPr>
        <w:t>Geometric</w:t>
      </w:r>
      <w:r>
        <w:t xml:space="preserve"> distribution:</w:t>
      </w:r>
      <w:r w:rsidR="00772282"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  <m:r>
          <w:rPr>
            <w:rFonts w:ascii="Cambria Math" w:hAnsi="Cambria Math"/>
          </w:rPr>
          <m:t>=p×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1-p</m:t>
                </m:r>
              </m:e>
            </m:d>
          </m:e>
          <m:sup>
            <m:r>
              <w:rPr>
                <w:rFonts w:ascii="Cambria Math" w:hAnsi="Cambria Math"/>
              </w:rPr>
              <m:t>k</m:t>
            </m:r>
          </m:sup>
        </m:sSup>
      </m:oMath>
      <w:r w:rsidR="00772282">
        <w:t>;</w:t>
      </w:r>
    </w:p>
    <w:p w:rsidR="009F3B0B" w:rsidRDefault="009F3B0B" w:rsidP="009F3B0B">
      <w:pPr>
        <w:pStyle w:val="ListParagraph"/>
        <w:numPr>
          <w:ilvl w:val="0"/>
          <w:numId w:val="2"/>
        </w:numPr>
      </w:pPr>
      <w:r w:rsidRPr="00772282">
        <w:rPr>
          <w:b/>
        </w:rPr>
        <w:t>Laplace</w:t>
      </w:r>
      <w:r>
        <w:t xml:space="preserve"> distribution: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2b</m:t>
            </m:r>
          </m:den>
        </m:f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x-μ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b</m:t>
                </m:r>
              </m:den>
            </m:f>
          </m:sup>
        </m:sSup>
      </m:oMath>
      <w:r w:rsidR="00772282">
        <w:t>;</w:t>
      </w:r>
    </w:p>
    <w:p w:rsidR="009F3B0B" w:rsidRDefault="009F3B0B" w:rsidP="009F3B0B">
      <w:pPr>
        <w:pStyle w:val="ListParagraph"/>
        <w:numPr>
          <w:ilvl w:val="0"/>
          <w:numId w:val="2"/>
        </w:numPr>
      </w:pPr>
      <w:r w:rsidRPr="00772282">
        <w:rPr>
          <w:b/>
        </w:rPr>
        <w:t>Logistic</w:t>
      </w:r>
      <w:r>
        <w:t xml:space="preserve"> distribution: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num>
          <m:den>
            <m:r>
              <w:rPr>
                <w:rFonts w:ascii="Cambria Math" w:hAnsi="Cambria Math"/>
              </w:rPr>
              <m:t>s×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1+q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>, where</w:t>
      </w:r>
      <w:r w:rsidR="00772282">
        <w:t xml:space="preserve"> </w:t>
      </w:r>
      <m:oMath>
        <m: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x-μ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s</m:t>
                </m:r>
              </m:den>
            </m:f>
          </m:sup>
        </m:sSup>
      </m:oMath>
      <w:r w:rsidR="00772282">
        <w:t>;</w:t>
      </w:r>
    </w:p>
    <w:p w:rsidR="009F3B0B" w:rsidRDefault="009F3B0B" w:rsidP="009F3B0B">
      <w:pPr>
        <w:pStyle w:val="ListParagraph"/>
        <w:numPr>
          <w:ilvl w:val="0"/>
          <w:numId w:val="2"/>
        </w:numPr>
      </w:pPr>
      <w:r w:rsidRPr="00772282">
        <w:rPr>
          <w:b/>
        </w:rPr>
        <w:t>Poisson</w:t>
      </w:r>
      <w:r>
        <w:t xml:space="preserve"> distribution: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k!</m:t>
                </m:r>
              </m:den>
            </m:f>
            <m:r>
              <w:rPr>
                <w:rFonts w:ascii="Cambria Math" w:hAnsi="Cambria Math"/>
              </w:rPr>
              <m:t>×λ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-λ</m:t>
            </m:r>
          </m:sup>
        </m:sSup>
      </m:oMath>
      <w:r w:rsidR="000F3251">
        <w:t xml:space="preserve"> ;</w:t>
      </w:r>
    </w:p>
    <w:p w:rsidR="009F3B0B" w:rsidRPr="00D30507" w:rsidRDefault="009F3B0B" w:rsidP="009F3B0B">
      <w:pPr>
        <w:pStyle w:val="ListParagraph"/>
        <w:numPr>
          <w:ilvl w:val="0"/>
          <w:numId w:val="2"/>
        </w:numPr>
      </w:pPr>
      <w:r w:rsidRPr="00D30507">
        <w:rPr>
          <w:b/>
        </w:rPr>
        <w:t>T</w:t>
      </w:r>
      <w:r>
        <w:t xml:space="preserve"> (Student) distribution:</w:t>
      </w:r>
      <w:r w:rsidR="00D30507"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Γ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1+ν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πν</m:t>
                </m:r>
              </m:e>
            </m:rad>
            <m:r>
              <w:rPr>
                <w:rFonts w:ascii="Cambria Math" w:hAnsi="Cambria Math"/>
              </w:rPr>
              <m:t>×</m:t>
            </m:r>
            <m:r>
              <m:rPr>
                <m:sty m:val="p"/>
              </m:rPr>
              <w:rPr>
                <w:rFonts w:ascii="Cambria Math" w:hAnsi="Cambria Math"/>
              </w:rPr>
              <m:t>Γ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ν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den>
        </m:f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ν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1+ν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  <w:r w:rsidR="00D30507">
        <w:rPr>
          <w:rFonts w:eastAsiaTheme="minorEastAsia"/>
        </w:rPr>
        <w:t>;</w:t>
      </w:r>
    </w:p>
    <w:p w:rsidR="009F3B0B" w:rsidRDefault="009F3B0B" w:rsidP="009F3B0B">
      <w:pPr>
        <w:pStyle w:val="ListParagraph"/>
        <w:numPr>
          <w:ilvl w:val="0"/>
          <w:numId w:val="2"/>
        </w:numPr>
      </w:pPr>
      <w:r w:rsidRPr="00D30507">
        <w:rPr>
          <w:b/>
        </w:rPr>
        <w:t>Triangular</w:t>
      </w:r>
      <w:r>
        <w:t xml:space="preserve"> distribution: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2×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x-a</m:t>
                </m:r>
              </m:e>
            </m:d>
          </m:num>
          <m:den>
            <m:r>
              <w:rPr>
                <w:rFonts w:ascii="Cambria Math" w:hAnsi="Cambria Math"/>
              </w:rPr>
              <m:t>D</m:t>
            </m:r>
          </m:den>
        </m:f>
      </m:oMath>
      <w:r w:rsidR="00D30507">
        <w:t xml:space="preserve"> </w:t>
      </w:r>
      <w:r>
        <w:t xml:space="preserve">for </w:t>
      </w:r>
      <m:oMath>
        <m:r>
          <w:rPr>
            <w:rFonts w:ascii="Cambria Math" w:hAnsi="Cambria Math"/>
          </w:rPr>
          <m:t>a≤x&lt;c</m:t>
        </m:r>
      </m:oMath>
      <w:r>
        <w:t xml:space="preserve"> and</w:t>
      </w:r>
      <w:r w:rsidR="00D30507"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2×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b-x</m:t>
                </m:r>
              </m:e>
            </m:d>
          </m:num>
          <m:den>
            <m:r>
              <w:rPr>
                <w:rFonts w:ascii="Cambria Math" w:hAnsi="Cambria Math"/>
              </w:rPr>
              <m:t>D</m:t>
            </m:r>
          </m:den>
        </m:f>
      </m:oMath>
      <w:r w:rsidR="00D30507">
        <w:t xml:space="preserve"> </w:t>
      </w:r>
      <w:r>
        <w:t>for</w:t>
      </w:r>
      <w:r w:rsidR="0081358B">
        <w:t xml:space="preserve"> </w:t>
      </w:r>
      <m:oMath>
        <m:r>
          <w:rPr>
            <w:rFonts w:ascii="Cambria Math" w:hAnsi="Cambria Math"/>
          </w:rPr>
          <m:t>c≤x≤b</m:t>
        </m:r>
      </m:oMath>
      <w:r>
        <w:t xml:space="preserve">, where </w:t>
      </w:r>
      <m:oMath>
        <m:r>
          <w:rPr>
            <w:rFonts w:ascii="Cambria Math" w:hAnsi="Cambria Math"/>
          </w:rPr>
          <m:t>D=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b-a</m:t>
            </m:r>
          </m:e>
        </m:d>
        <m:r>
          <w:rPr>
            <w:rFonts w:ascii="Cambria Math" w:hAnsi="Cambria Math"/>
          </w:rPr>
          <m:t>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b-c</m:t>
            </m:r>
          </m:e>
        </m:d>
      </m:oMath>
      <w:r w:rsidR="0081358B">
        <w:t>;</w:t>
      </w:r>
    </w:p>
    <w:p w:rsidR="009F3B0B" w:rsidRDefault="009F3B0B" w:rsidP="009F3B0B">
      <w:pPr>
        <w:pStyle w:val="ListParagraph"/>
        <w:numPr>
          <w:ilvl w:val="0"/>
          <w:numId w:val="2"/>
        </w:numPr>
      </w:pPr>
      <w:r w:rsidRPr="0081358B">
        <w:rPr>
          <w:b/>
        </w:rPr>
        <w:t>Uniform</w:t>
      </w:r>
      <w:r>
        <w:t xml:space="preserve"> distribution: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b-a</m:t>
            </m:r>
          </m:den>
        </m:f>
      </m:oMath>
      <w:r>
        <w:t xml:space="preserve"> for </w:t>
      </w:r>
      <m:oMath>
        <m:r>
          <w:rPr>
            <w:rFonts w:ascii="Cambria Math" w:hAnsi="Cambria Math"/>
          </w:rPr>
          <m:t>a≤x≤b</m:t>
        </m:r>
      </m:oMath>
      <w:r w:rsidR="0081358B">
        <w:t>;</w:t>
      </w:r>
    </w:p>
    <w:p w:rsidR="009F3B0B" w:rsidRDefault="009F3B0B" w:rsidP="009F3B0B">
      <w:pPr>
        <w:pStyle w:val="ListParagraph"/>
        <w:numPr>
          <w:ilvl w:val="0"/>
          <w:numId w:val="2"/>
        </w:numPr>
      </w:pPr>
      <w:r w:rsidRPr="0081358B">
        <w:rPr>
          <w:b/>
        </w:rPr>
        <w:t>Weibull</w:t>
      </w:r>
      <w:r>
        <w:t xml:space="preserve"> distribution:</w:t>
      </w:r>
      <w:r w:rsidR="0081358B"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</m:num>
          <m:den>
            <m:r>
              <w:rPr>
                <w:rFonts w:ascii="Cambria Math" w:hAnsi="Cambria Math"/>
              </w:rPr>
              <m:t>λ</m:t>
            </m:r>
          </m:den>
        </m:f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λ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k-1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k</m:t>
                </m:r>
              </m:sup>
            </m:sSup>
          </m:sup>
        </m:sSup>
      </m:oMath>
      <w:r w:rsidR="0081358B" w:rsidRPr="0081358B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x≥0</m:t>
        </m:r>
      </m:oMath>
      <w:r w:rsidR="0081358B">
        <w:t>.</w:t>
      </w:r>
    </w:p>
    <w:p w:rsidR="009F3B0B" w:rsidRDefault="009F3B0B" w:rsidP="009F3B0B">
      <w:r>
        <w:tab/>
      </w:r>
      <w:r>
        <w:tab/>
      </w:r>
    </w:p>
    <w:p w:rsidR="009F3B0B" w:rsidRPr="000A1823" w:rsidRDefault="009F3B0B" w:rsidP="009F3B0B">
      <w:pPr>
        <w:rPr>
          <w:b/>
        </w:rPr>
      </w:pPr>
      <w:r w:rsidRPr="000A1823">
        <w:rPr>
          <w:b/>
        </w:rPr>
        <w:t>D</w:t>
      </w:r>
      <w:r w:rsidR="000A1823" w:rsidRPr="000A1823">
        <w:rPr>
          <w:b/>
        </w:rPr>
        <w:t>istribution parameters</w:t>
      </w:r>
      <w:r w:rsidRPr="000A1823">
        <w:rPr>
          <w:b/>
        </w:rPr>
        <w:t xml:space="preserve"> </w:t>
      </w:r>
    </w:p>
    <w:p w:rsidR="009F3B0B" w:rsidRDefault="009F3B0B" w:rsidP="009F3B0B">
      <w:r>
        <w:tab/>
      </w:r>
    </w:p>
    <w:p w:rsidR="009F3B0B" w:rsidRDefault="00BB2021" w:rsidP="00BB2021">
      <w:pPr>
        <w:pStyle w:val="ListParagraph"/>
        <w:numPr>
          <w:ilvl w:val="0"/>
          <w:numId w:val="3"/>
        </w:numPr>
      </w:pPr>
      <w:r w:rsidRPr="00BB2021">
        <w:rPr>
          <w:b/>
        </w:rPr>
        <w:t>Normal</w:t>
      </w:r>
      <w:r w:rsidR="009F3B0B">
        <w:t xml:space="preserve">: </w:t>
      </w:r>
      <m:oMath>
        <m:r>
          <w:rPr>
            <w:rFonts w:ascii="Cambria Math" w:hAnsi="Cambria Math"/>
          </w:rPr>
          <m:t>μ=E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9F3B0B">
        <w:t xml:space="preserve">, </w:t>
      </w:r>
      <m:oMath>
        <m:r>
          <w:rPr>
            <w:rFonts w:ascii="Cambria Math" w:hAnsi="Cambria Math"/>
          </w:rPr>
          <m:t>σ=stdev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>;</w:t>
      </w:r>
    </w:p>
    <w:p w:rsidR="009F3B0B" w:rsidRDefault="00BB2021" w:rsidP="009F3B0B">
      <w:pPr>
        <w:pStyle w:val="ListParagraph"/>
        <w:numPr>
          <w:ilvl w:val="0"/>
          <w:numId w:val="3"/>
        </w:numPr>
      </w:pPr>
      <w:r w:rsidRPr="00BB2021">
        <w:rPr>
          <w:b/>
        </w:rPr>
        <w:t>Log-Normal</w:t>
      </w:r>
      <w:r w:rsidR="009F3B0B">
        <w:t xml:space="preserve">: </w:t>
      </w:r>
      <m:oMath>
        <m:r>
          <w:rPr>
            <w:rFonts w:ascii="Cambria Math" w:hAnsi="Cambria Math"/>
          </w:rPr>
          <m:t>μ=E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e>
        </m:d>
      </m:oMath>
      <w:r w:rsidR="009F3B0B">
        <w:t xml:space="preserve">, </w:t>
      </w:r>
      <m:oMath>
        <m:r>
          <w:rPr>
            <w:rFonts w:ascii="Cambria Math" w:hAnsi="Cambria Math"/>
          </w:rPr>
          <m:t>σ=stdev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e>
        </m:d>
      </m:oMath>
      <w:r>
        <w:t>;</w:t>
      </w:r>
    </w:p>
    <w:p w:rsidR="009F3B0B" w:rsidRPr="00BB2021" w:rsidRDefault="009F3B0B" w:rsidP="009F3B0B">
      <w:pPr>
        <w:pStyle w:val="ListParagraph"/>
        <w:numPr>
          <w:ilvl w:val="0"/>
          <w:numId w:val="3"/>
        </w:numPr>
      </w:pPr>
      <w:r w:rsidRPr="00BB2021">
        <w:rPr>
          <w:b/>
        </w:rPr>
        <w:t>Beta</w:t>
      </w:r>
      <w:r>
        <w:t xml:space="preserve">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α</m:t>
            </m:r>
          </m:num>
          <m:den>
            <m:r>
              <w:rPr>
                <w:rFonts w:ascii="Cambria Math" w:hAnsi="Cambria Math"/>
              </w:rPr>
              <m:t>α+β</m:t>
            </m:r>
          </m:den>
        </m:f>
        <m:r>
          <w:rPr>
            <w:rFonts w:ascii="Cambria Math" w:hAnsi="Cambria Math"/>
          </w:rPr>
          <m:t>=E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;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α-1</m:t>
            </m:r>
          </m:num>
          <m:den>
            <m:r>
              <w:rPr>
                <w:rFonts w:ascii="Cambria Math" w:hAnsi="Cambria Math"/>
              </w:rPr>
              <m:t>α+β-2</m:t>
            </m:r>
          </m:den>
        </m:f>
        <m:r>
          <w:rPr>
            <w:rFonts w:ascii="Cambria Math" w:hAnsi="Cambria Math"/>
          </w:rPr>
          <m:t>=Mode</m:t>
        </m:r>
      </m:oMath>
      <w:r w:rsidR="00BB2021">
        <w:t xml:space="preserve">; </w:t>
      </w:r>
      <m:oMath>
        <m:r>
          <w:rPr>
            <w:rFonts w:ascii="Cambria Math" w:hAnsi="Cambria Math"/>
          </w:rPr>
          <m:t>⇒</m:t>
        </m:r>
      </m:oMath>
      <w:r>
        <w:t xml:space="preserve"> </w:t>
      </w:r>
      <m:oMath>
        <m:r>
          <w:rPr>
            <w:rFonts w:ascii="Cambria Math" w:hAnsi="Cambria Math"/>
          </w:rPr>
          <m:t>α=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0,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1-2×Mode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Mode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den>
                    </m:f>
                  </m:den>
                </m:f>
              </m:e>
            </m:d>
          </m:e>
        </m:func>
      </m:oMath>
      <w:r>
        <w:t xml:space="preserve">;  </w:t>
      </w:r>
      <m:oMath>
        <m:r>
          <w:rPr>
            <w:rFonts w:ascii="Cambria Math" w:hAnsi="Cambria Math"/>
          </w:rPr>
          <m:t>β=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0, α×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-1</m:t>
                    </m:r>
                    <w:bookmarkStart w:id="0" w:name="_GoBack"/>
                    <w:bookmarkEnd w:id="0"/>
                  </m:e>
                </m:d>
              </m:e>
            </m:d>
          </m:e>
        </m:func>
      </m:oMath>
    </w:p>
    <w:p w:rsidR="00BB2021" w:rsidRPr="00BB2021" w:rsidRDefault="009F3B0B" w:rsidP="009F3B0B">
      <w:pPr>
        <w:pStyle w:val="ListParagraph"/>
        <w:numPr>
          <w:ilvl w:val="0"/>
          <w:numId w:val="3"/>
        </w:numPr>
      </w:pPr>
      <w:r w:rsidRPr="00BB2021">
        <w:rPr>
          <w:b/>
        </w:rPr>
        <w:t>Cauchy</w:t>
      </w:r>
      <w:r>
        <w:t xml:space="preserve">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=Median (=Mode)</m:t>
        </m:r>
      </m:oMath>
      <w:r>
        <w:t xml:space="preserve">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+γ×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π×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e>
            </m:d>
            <m:r>
              <w:rPr>
                <w:rFonts w:ascii="Cambria Math" w:hAnsi="Cambria Math"/>
              </w:rPr>
              <m:t>=quantile</m:t>
            </m:r>
          </m:e>
        </m:func>
      </m:oMath>
      <w:r w:rsidR="00BB2021">
        <w:rPr>
          <w:rFonts w:eastAsiaTheme="minorEastAsia"/>
        </w:rPr>
        <w:t>;</w:t>
      </w:r>
    </w:p>
    <w:p w:rsidR="009F3B0B" w:rsidRDefault="009F3B0B" w:rsidP="009F3B0B">
      <w:pPr>
        <w:pStyle w:val="ListParagraph"/>
        <w:numPr>
          <w:ilvl w:val="0"/>
          <w:numId w:val="3"/>
        </w:numPr>
      </w:pPr>
      <w:r w:rsidRPr="00BB2021">
        <w:rPr>
          <w:b/>
        </w:rPr>
        <w:t>Chi-square</w:t>
      </w:r>
      <w:r>
        <w:t xml:space="preserve">: </w:t>
      </w:r>
      <m:oMath>
        <m:r>
          <w:rPr>
            <w:rFonts w:ascii="Cambria Math" w:hAnsi="Cambria Math"/>
          </w:rPr>
          <m:t>k=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0, E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</m:func>
      </m:oMath>
      <w:r w:rsidR="00BB2021">
        <w:t>;</w:t>
      </w:r>
    </w:p>
    <w:p w:rsidR="009F3B0B" w:rsidRPr="00BB2021" w:rsidRDefault="009F3B0B" w:rsidP="009F3B0B">
      <w:pPr>
        <w:pStyle w:val="ListParagraph"/>
        <w:numPr>
          <w:ilvl w:val="0"/>
          <w:numId w:val="3"/>
        </w:numPr>
      </w:pPr>
      <w:r w:rsidRPr="00BB2021">
        <w:rPr>
          <w:b/>
        </w:rPr>
        <w:t>Exponential</w:t>
      </w:r>
      <w:r>
        <w:t xml:space="preserve">: </w:t>
      </w:r>
      <m:oMath>
        <m:r>
          <w:rPr>
            <w:rFonts w:ascii="Cambria Math" w:hAnsi="Cambria Math"/>
          </w:rPr>
          <m:t>λ=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0,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E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den>
                </m:f>
              </m:e>
            </m:d>
          </m:e>
        </m:func>
      </m:oMath>
      <w:r w:rsidR="00BB2021">
        <w:rPr>
          <w:rFonts w:eastAsiaTheme="minorEastAsia"/>
        </w:rPr>
        <w:t>;</w:t>
      </w:r>
    </w:p>
    <w:p w:rsidR="00055B4A" w:rsidRPr="00055B4A" w:rsidRDefault="009F3B0B" w:rsidP="009F3B0B">
      <w:pPr>
        <w:pStyle w:val="ListParagraph"/>
        <w:numPr>
          <w:ilvl w:val="0"/>
          <w:numId w:val="3"/>
        </w:numPr>
      </w:pPr>
      <w:r w:rsidRPr="00360D30">
        <w:rPr>
          <w:b/>
        </w:rPr>
        <w:t>F</w:t>
      </w:r>
      <w:r>
        <w:t xml:space="preserve">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-2</m:t>
            </m:r>
          </m:den>
        </m:f>
        <m:r>
          <w:rPr>
            <w:rFonts w:ascii="Cambria Math" w:hAnsi="Cambria Math"/>
          </w:rPr>
          <m:t>=E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;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df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-2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df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+2</m:t>
            </m:r>
          </m:den>
        </m:f>
        <m:r>
          <w:rPr>
            <w:rFonts w:ascii="Cambria Math" w:hAnsi="Cambria Math"/>
          </w:rPr>
          <m:t>=Mode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; </w:t>
      </w:r>
      <m:oMath>
        <m:r>
          <w:rPr>
            <w:rFonts w:ascii="Cambria Math" w:hAnsi="Cambria Math"/>
          </w:rPr>
          <m:t>⇒</m:t>
        </m:r>
      </m:oMath>
      <w:r w:rsidR="00360D30">
        <w:rPr>
          <w:rFonts w:eastAsiaTheme="minorEastAsia"/>
        </w:rPr>
        <w:t xml:space="preserve"> </w:t>
      </w:r>
    </w:p>
    <w:p w:rsidR="009F3B0B" w:rsidRPr="004F3AEB" w:rsidRDefault="00C77B06" w:rsidP="00055B4A">
      <w:pPr>
        <w:pStyle w:val="ListParagraph"/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df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max</m:t>
            </m:r>
          </m:fName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 xml:space="preserve">1,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2×E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den>
                </m:f>
              </m:e>
            </m:d>
          </m:e>
        </m:func>
      </m:oMath>
      <w:r w:rsidR="00360D30">
        <w:rPr>
          <w:rFonts w:eastAsiaTheme="minorEastAsia"/>
        </w:rPr>
        <w:t xml:space="preserve">;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df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max</m:t>
            </m:r>
          </m:fName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1,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1-Mode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×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df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+2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df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</m:den>
                </m:f>
              </m:e>
            </m:d>
          </m:e>
        </m:func>
      </m:oMath>
      <w:r w:rsidR="004F3AEB">
        <w:rPr>
          <w:rFonts w:eastAsiaTheme="minorEastAsia"/>
        </w:rPr>
        <w:t>;</w:t>
      </w:r>
    </w:p>
    <w:p w:rsidR="009F3B0B" w:rsidRDefault="009F3B0B" w:rsidP="004F3AEB">
      <w:pPr>
        <w:pStyle w:val="ListParagraph"/>
        <w:numPr>
          <w:ilvl w:val="0"/>
          <w:numId w:val="3"/>
        </w:numPr>
      </w:pPr>
      <w:r w:rsidRPr="004F3AEB">
        <w:rPr>
          <w:b/>
        </w:rPr>
        <w:lastRenderedPageBreak/>
        <w:t>Gamma</w:t>
      </w:r>
      <w:r>
        <w:t xml:space="preserve">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α</m:t>
            </m:r>
          </m:num>
          <m:den>
            <m:r>
              <w:rPr>
                <w:rFonts w:ascii="Cambria Math" w:hAnsi="Cambria Math"/>
              </w:rPr>
              <m:t>β</m:t>
            </m:r>
          </m:den>
        </m:f>
        <m:r>
          <w:rPr>
            <w:rFonts w:ascii="Cambria Math" w:hAnsi="Cambria Math"/>
          </w:rPr>
          <m:t>=E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;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α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β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=var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; </w:t>
      </w:r>
      <m:oMath>
        <m:r>
          <w:rPr>
            <w:rFonts w:ascii="Cambria Math" w:hAnsi="Cambria Math"/>
          </w:rPr>
          <m:t>⇒</m:t>
        </m:r>
      </m:oMath>
      <w:r w:rsidR="004F3AEB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β=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max</m:t>
                </m:r>
              </m:fName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0,E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e>
                </m:d>
              </m:e>
            </m:func>
          </m:num>
          <m:den>
            <m:r>
              <w:rPr>
                <w:rFonts w:ascii="Cambria Math" w:eastAsiaTheme="minorEastAsia" w:hAnsi="Cambria Math"/>
              </w:rPr>
              <m:t>var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den>
        </m:f>
      </m:oMath>
      <w:r>
        <w:t xml:space="preserve">; </w:t>
      </w:r>
      <m:oMath>
        <m:r>
          <w:rPr>
            <w:rFonts w:ascii="Cambria Math" w:hAnsi="Cambria Math"/>
          </w:rPr>
          <m:t>α=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num>
          <m:den>
            <m:r>
              <w:rPr>
                <w:rFonts w:ascii="Cambria Math" w:hAnsi="Cambria Math"/>
              </w:rPr>
              <m:t>var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den>
        </m:f>
      </m:oMath>
      <w:r w:rsidR="00886531">
        <w:t>;</w:t>
      </w:r>
    </w:p>
    <w:p w:rsidR="009F3B0B" w:rsidRDefault="009F3B0B" w:rsidP="009F3B0B">
      <w:pPr>
        <w:pStyle w:val="ListParagraph"/>
        <w:numPr>
          <w:ilvl w:val="0"/>
          <w:numId w:val="3"/>
        </w:numPr>
      </w:pPr>
      <w:r w:rsidRPr="00886531">
        <w:rPr>
          <w:b/>
        </w:rPr>
        <w:t>Geometric</w:t>
      </w:r>
      <w:r>
        <w:t xml:space="preserve">: </w:t>
      </w:r>
      <m:oMath>
        <m:r>
          <w:rPr>
            <w:rFonts w:ascii="Cambria Math" w:hAnsi="Cambria Math"/>
          </w:rPr>
          <m:t>p=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min</m:t>
            </m:r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1,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max</m:t>
                    </m:r>
                  </m:fName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0,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d>
                          </m:den>
                        </m:f>
                      </m:e>
                    </m:d>
                  </m:e>
                </m:func>
              </m:e>
            </m:d>
          </m:e>
        </m:func>
      </m:oMath>
      <w:r w:rsidR="00886531">
        <w:t>;</w:t>
      </w:r>
    </w:p>
    <w:p w:rsidR="009F3B0B" w:rsidRPr="00886531" w:rsidRDefault="009F3B0B" w:rsidP="009F3B0B">
      <w:pPr>
        <w:pStyle w:val="ListParagraph"/>
        <w:numPr>
          <w:ilvl w:val="0"/>
          <w:numId w:val="3"/>
        </w:numPr>
      </w:pPr>
      <w:r w:rsidRPr="00886531">
        <w:rPr>
          <w:b/>
        </w:rPr>
        <w:t>Laplace</w:t>
      </w:r>
      <w:r>
        <w:t xml:space="preserve">: </w:t>
      </w:r>
      <m:oMath>
        <m:r>
          <w:rPr>
            <w:rFonts w:ascii="Cambria Math" w:hAnsi="Cambria Math"/>
          </w:rPr>
          <m:t>μ=E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;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=var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>;</w:t>
      </w:r>
      <w:r w:rsidR="00886531">
        <w:t xml:space="preserve"> </w:t>
      </w:r>
      <m:oMath>
        <m:r>
          <w:rPr>
            <w:rFonts w:ascii="Cambria Math" w:hAnsi="Cambria Math"/>
          </w:rPr>
          <m:t>⇒</m:t>
        </m:r>
      </m:oMath>
      <w:r>
        <w:t xml:space="preserve"> </w:t>
      </w:r>
      <w:r w:rsidR="00886531">
        <w:t xml:space="preserve"> </w:t>
      </w:r>
      <m:oMath>
        <m:r>
          <w:rPr>
            <w:rFonts w:ascii="Cambria Math" w:hAnsi="Cambria Math"/>
          </w:rPr>
          <m:t>b=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st</m:t>
            </m:r>
            <m:r>
              <w:rPr>
                <w:rFonts w:ascii="Cambria Math" w:hAnsi="Cambria Math"/>
              </w:rPr>
              <m:t>dev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</m:oMath>
      <w:r w:rsidR="00886531">
        <w:rPr>
          <w:rFonts w:eastAsiaTheme="minorEastAsia"/>
        </w:rPr>
        <w:t>;</w:t>
      </w:r>
    </w:p>
    <w:p w:rsidR="009F3B0B" w:rsidRDefault="009F3B0B" w:rsidP="009F3B0B">
      <w:pPr>
        <w:pStyle w:val="ListParagraph"/>
        <w:numPr>
          <w:ilvl w:val="0"/>
          <w:numId w:val="3"/>
        </w:numPr>
      </w:pPr>
      <w:r w:rsidRPr="008E6CCD">
        <w:rPr>
          <w:b/>
        </w:rPr>
        <w:t>Logistic</w:t>
      </w:r>
      <w:r>
        <w:t xml:space="preserve">: </w:t>
      </w:r>
      <m:oMath>
        <m:r>
          <w:rPr>
            <w:rFonts w:ascii="Cambria Math" w:hAnsi="Cambria Math"/>
          </w:rPr>
          <m:t>μ=E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>;</w:t>
      </w:r>
      <w:r w:rsidR="008E6CCD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π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=var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; </w:t>
      </w:r>
      <m:oMath>
        <m:r>
          <w:rPr>
            <w:rFonts w:ascii="Cambria Math" w:hAnsi="Cambria Math"/>
          </w:rPr>
          <m:t>⇒</m:t>
        </m:r>
      </m:oMath>
      <w:r w:rsidR="008E6CCD" w:rsidRPr="008E6CCD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s=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stdev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π</m:t>
            </m:r>
          </m:den>
        </m:f>
      </m:oMath>
      <w:r w:rsidR="008E6CCD">
        <w:t>;</w:t>
      </w:r>
    </w:p>
    <w:p w:rsidR="009F3B0B" w:rsidRDefault="009F3B0B" w:rsidP="009F3B0B">
      <w:pPr>
        <w:pStyle w:val="ListParagraph"/>
        <w:numPr>
          <w:ilvl w:val="0"/>
          <w:numId w:val="3"/>
        </w:numPr>
      </w:pPr>
      <w:r w:rsidRPr="008E6CCD">
        <w:rPr>
          <w:b/>
        </w:rPr>
        <w:t>Poisson</w:t>
      </w:r>
      <w:r>
        <w:t xml:space="preserve">: </w:t>
      </w:r>
      <m:oMath>
        <m:r>
          <w:rPr>
            <w:rFonts w:ascii="Cambria Math" w:hAnsi="Cambria Math"/>
          </w:rPr>
          <m:t>λ=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0, E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</m:func>
      </m:oMath>
      <w:r w:rsidR="008E6CCD">
        <w:t>;</w:t>
      </w:r>
    </w:p>
    <w:p w:rsidR="009F3B0B" w:rsidRDefault="009F3B0B" w:rsidP="009F3B0B">
      <w:pPr>
        <w:pStyle w:val="ListParagraph"/>
        <w:numPr>
          <w:ilvl w:val="0"/>
          <w:numId w:val="3"/>
        </w:numPr>
      </w:pPr>
      <w:r w:rsidRPr="008E6CCD">
        <w:rPr>
          <w:b/>
        </w:rPr>
        <w:t>T</w:t>
      </w:r>
      <w:r w:rsidR="008E6CCD">
        <w:t xml:space="preserve"> (Student)</w:t>
      </w:r>
      <w:r>
        <w:t xml:space="preserve">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ν</m:t>
            </m:r>
          </m:num>
          <m:den>
            <m:r>
              <w:rPr>
                <w:rFonts w:ascii="Cambria Math" w:hAnsi="Cambria Math"/>
              </w:rPr>
              <m:t>ν-2</m:t>
            </m:r>
          </m:den>
        </m:f>
        <m:r>
          <w:rPr>
            <w:rFonts w:ascii="Cambria Math" w:hAnsi="Cambria Math"/>
          </w:rPr>
          <m:t>=var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>;</w:t>
      </w:r>
      <w:r w:rsidR="008E6CCD">
        <w:t xml:space="preserve"> </w:t>
      </w:r>
      <m:oMath>
        <m:r>
          <w:rPr>
            <w:rFonts w:ascii="Cambria Math" w:hAnsi="Cambria Math"/>
          </w:rPr>
          <m:t>⇒</m:t>
        </m:r>
      </m:oMath>
      <w:r w:rsidR="008E6CCD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ν=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max</m:t>
            </m:r>
          </m:fName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1,2×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var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var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den>
                </m:f>
              </m:e>
            </m:d>
          </m:e>
        </m:func>
      </m:oMath>
      <w:r w:rsidR="00E71518">
        <w:t>;</w:t>
      </w:r>
    </w:p>
    <w:p w:rsidR="009F3B0B" w:rsidRDefault="009F3B0B" w:rsidP="009F3B0B">
      <w:pPr>
        <w:pStyle w:val="ListParagraph"/>
        <w:numPr>
          <w:ilvl w:val="0"/>
          <w:numId w:val="3"/>
        </w:numPr>
      </w:pPr>
      <w:r w:rsidRPr="00E71518">
        <w:rPr>
          <w:b/>
        </w:rPr>
        <w:t>Triangular</w:t>
      </w:r>
      <w:r w:rsidR="00E71518">
        <w:t>:</w:t>
      </w:r>
      <w:r>
        <w:t xml:space="preserve"> </w:t>
      </w:r>
      <m:oMath>
        <m:r>
          <w:rPr>
            <w:rFonts w:ascii="Cambria Math" w:hAnsi="Cambria Math"/>
          </w:rPr>
          <m:t>a=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min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="00E71518" w:rsidRPr="00E71518">
        <w:rPr>
          <w:rFonts w:eastAsiaTheme="minorEastAsia"/>
        </w:rPr>
        <w:t xml:space="preserve">; </w:t>
      </w:r>
      <m:oMath>
        <m:r>
          <w:rPr>
            <w:rFonts w:ascii="Cambria Math" w:eastAsiaTheme="minorEastAsia" w:hAnsi="Cambria Math"/>
          </w:rPr>
          <m:t>b=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max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</m:oMath>
      <w:r w:rsidR="00E71518" w:rsidRPr="00E71518">
        <w:rPr>
          <w:rFonts w:eastAsiaTheme="minorEastAsia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a+b+c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=E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t>;</w:t>
      </w:r>
      <w:r w:rsidR="00E71518">
        <w:t xml:space="preserve"> </w:t>
      </w:r>
      <m:oMath>
        <m:r>
          <w:rPr>
            <w:rFonts w:ascii="Cambria Math" w:hAnsi="Cambria Math"/>
          </w:rPr>
          <m:t>⇒</m:t>
        </m:r>
      </m:oMath>
      <w:r w:rsidR="00E71518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c=3×E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-a-b</m:t>
        </m:r>
      </m:oMath>
      <w:r w:rsidR="00E71518">
        <w:t>;</w:t>
      </w:r>
    </w:p>
    <w:p w:rsidR="00E71518" w:rsidRDefault="009F3B0B" w:rsidP="00E71518">
      <w:pPr>
        <w:pStyle w:val="ListParagraph"/>
        <w:numPr>
          <w:ilvl w:val="0"/>
          <w:numId w:val="3"/>
        </w:numPr>
      </w:pPr>
      <w:r w:rsidRPr="00E71518">
        <w:rPr>
          <w:b/>
        </w:rPr>
        <w:t>Uniform</w:t>
      </w:r>
      <w:r w:rsidR="00E71518">
        <w:t>:</w:t>
      </w:r>
      <w:r>
        <w:t xml:space="preserve"> </w:t>
      </w:r>
      <m:oMath>
        <m:r>
          <w:rPr>
            <w:rFonts w:ascii="Cambria Math" w:hAnsi="Cambria Math"/>
          </w:rPr>
          <m:t>a=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min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="00E71518" w:rsidRPr="00E71518">
        <w:rPr>
          <w:rFonts w:eastAsiaTheme="minorEastAsia"/>
        </w:rPr>
        <w:t xml:space="preserve">; </w:t>
      </w:r>
      <m:oMath>
        <m:r>
          <w:rPr>
            <w:rFonts w:ascii="Cambria Math" w:eastAsiaTheme="minorEastAsia" w:hAnsi="Cambria Math"/>
          </w:rPr>
          <m:t>b=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max</m:t>
            </m:r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</m:oMath>
      <w:r w:rsidR="00E71518">
        <w:t>;</w:t>
      </w:r>
    </w:p>
    <w:p w:rsidR="009F3B0B" w:rsidRDefault="00E71518" w:rsidP="009F3B0B">
      <w:pPr>
        <w:pStyle w:val="ListParagraph"/>
        <w:numPr>
          <w:ilvl w:val="0"/>
          <w:numId w:val="3"/>
        </w:numPr>
      </w:pPr>
      <w:r w:rsidRPr="00E71518">
        <w:rPr>
          <w:b/>
        </w:rPr>
        <w:t>Weibull</w:t>
      </w:r>
      <w:r w:rsidR="009F3B0B">
        <w:t xml:space="preserve">: </w:t>
      </w:r>
      <m:oMath>
        <m:r>
          <w:rPr>
            <w:rFonts w:ascii="Cambria Math" w:hAnsi="Cambria Math"/>
          </w:rPr>
          <m:t>λ×</m:t>
        </m:r>
        <m:r>
          <m:rPr>
            <m:sty m:val="p"/>
          </m:rPr>
          <w:rPr>
            <w:rFonts w:ascii="Cambria Math" w:hAnsi="Cambria Math"/>
          </w:rPr>
          <m:t>Γ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k</m:t>
                </m:r>
              </m:den>
            </m:f>
          </m:e>
        </m:d>
        <m:r>
          <w:rPr>
            <w:rFonts w:ascii="Cambria Math" w:hAnsi="Cambria Math"/>
          </w:rPr>
          <m:t>=E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9F3B0B">
        <w:t xml:space="preserve">; </w:t>
      </w:r>
      <w:r w:rsidR="009F3B0B">
        <w:tab/>
      </w:r>
      <m:oMath>
        <m:r>
          <w:rPr>
            <w:rFonts w:ascii="Cambria Math" w:hAnsi="Cambria Math"/>
          </w:rPr>
          <m:t>λ×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func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k</m:t>
                </m:r>
              </m:den>
            </m:f>
          </m:sup>
        </m:sSup>
        <m:r>
          <w:rPr>
            <w:rFonts w:ascii="Cambria Math" w:hAnsi="Cambria Math"/>
          </w:rPr>
          <m:t>=Mode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9F3B0B">
        <w:t xml:space="preserve">, where </w:t>
      </w:r>
      <m:oMath>
        <m:r>
          <w:rPr>
            <w:rFonts w:ascii="Cambria Math" w:hAnsi="Cambria Math"/>
          </w:rPr>
          <m:t>λ</m:t>
        </m:r>
      </m:oMath>
      <w:r w:rsidR="009F3B0B">
        <w:t xml:space="preserve"> is scale parameter </w:t>
      </w:r>
      <w:r>
        <w:t xml:space="preserve">and </w:t>
      </w:r>
      <m:oMath>
        <m:r>
          <w:rPr>
            <w:rFonts w:ascii="Cambria Math" w:hAnsi="Cambria Math"/>
          </w:rPr>
          <m:t>k</m:t>
        </m:r>
      </m:oMath>
      <w:r w:rsidR="009F3B0B">
        <w:t xml:space="preserve"> is shape parameter. </w:t>
      </w:r>
    </w:p>
    <w:p w:rsidR="009F3B0B" w:rsidRDefault="009F3B0B" w:rsidP="009F3B0B">
      <w:r>
        <w:tab/>
      </w:r>
    </w:p>
    <w:p w:rsidR="009F3B0B" w:rsidRPr="00E71518" w:rsidRDefault="009F3B0B" w:rsidP="009F3B0B">
      <w:pPr>
        <w:rPr>
          <w:b/>
        </w:rPr>
      </w:pPr>
      <w:r w:rsidRPr="00E71518">
        <w:rPr>
          <w:b/>
        </w:rPr>
        <w:t>Application of different distributions</w:t>
      </w:r>
    </w:p>
    <w:p w:rsidR="009F3B0B" w:rsidRDefault="009F3B0B" w:rsidP="009F3B0B">
      <w:r>
        <w:tab/>
      </w:r>
    </w:p>
    <w:p w:rsidR="009F3B0B" w:rsidRPr="00E71518" w:rsidRDefault="009F3B0B" w:rsidP="009F3B0B">
      <w:pPr>
        <w:rPr>
          <w:b/>
        </w:rPr>
      </w:pPr>
      <w:r w:rsidRPr="00E71518">
        <w:rPr>
          <w:b/>
        </w:rPr>
        <w:t>Testing for the distribution</w:t>
      </w:r>
    </w:p>
    <w:p w:rsidR="009F3B0B" w:rsidRDefault="009F3B0B" w:rsidP="009F3B0B">
      <w:r>
        <w:tab/>
      </w:r>
    </w:p>
    <w:p w:rsidR="009F3B0B" w:rsidRPr="00E71518" w:rsidRDefault="009F3B0B" w:rsidP="009F3B0B">
      <w:pPr>
        <w:rPr>
          <w:b/>
        </w:rPr>
      </w:pPr>
      <w:r w:rsidRPr="00E71518">
        <w:rPr>
          <w:b/>
        </w:rPr>
        <w:t>Histogram estimation</w:t>
      </w:r>
    </w:p>
    <w:p w:rsidR="009F3B0B" w:rsidRDefault="009F3B0B" w:rsidP="009F3B0B">
      <w:r>
        <w:tab/>
      </w:r>
      <w:r>
        <w:tab/>
      </w:r>
      <w:r>
        <w:tab/>
      </w:r>
      <w:r>
        <w:tab/>
      </w:r>
    </w:p>
    <w:sectPr w:rsidR="009F3B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84AB4"/>
    <w:multiLevelType w:val="hybridMultilevel"/>
    <w:tmpl w:val="2C74B3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02920"/>
    <w:multiLevelType w:val="hybridMultilevel"/>
    <w:tmpl w:val="A31299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20781"/>
    <w:multiLevelType w:val="hybridMultilevel"/>
    <w:tmpl w:val="45D67A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EF"/>
    <w:rsid w:val="00011FF1"/>
    <w:rsid w:val="00055B4A"/>
    <w:rsid w:val="000A1823"/>
    <w:rsid w:val="000F3251"/>
    <w:rsid w:val="00360D30"/>
    <w:rsid w:val="003A1CB3"/>
    <w:rsid w:val="004F3AEB"/>
    <w:rsid w:val="005A0A47"/>
    <w:rsid w:val="00603D6D"/>
    <w:rsid w:val="00772282"/>
    <w:rsid w:val="007D7328"/>
    <w:rsid w:val="007E7941"/>
    <w:rsid w:val="0081358B"/>
    <w:rsid w:val="00886531"/>
    <w:rsid w:val="0089213D"/>
    <w:rsid w:val="008E6CCD"/>
    <w:rsid w:val="009F3B0B"/>
    <w:rsid w:val="00AA705C"/>
    <w:rsid w:val="00BB2021"/>
    <w:rsid w:val="00BF02EF"/>
    <w:rsid w:val="00C77B06"/>
    <w:rsid w:val="00C91E85"/>
    <w:rsid w:val="00CB1661"/>
    <w:rsid w:val="00CD7CBF"/>
    <w:rsid w:val="00D30507"/>
    <w:rsid w:val="00E71518"/>
    <w:rsid w:val="00E96921"/>
    <w:rsid w:val="00F0380C"/>
    <w:rsid w:val="00F050FC"/>
    <w:rsid w:val="00FC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25F05-BF6A-4012-9629-D7134017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921"/>
    <w:pPr>
      <w:spacing w:after="12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921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E969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6881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Rybakov</dc:creator>
  <cp:keywords/>
  <dc:description/>
  <cp:lastModifiedBy>Konstantin Rybakov</cp:lastModifiedBy>
  <cp:revision>20</cp:revision>
  <dcterms:created xsi:type="dcterms:W3CDTF">2017-12-28T10:51:00Z</dcterms:created>
  <dcterms:modified xsi:type="dcterms:W3CDTF">2018-01-02T14:46:00Z</dcterms:modified>
</cp:coreProperties>
</file>